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1D333" w14:textId="43E65D4E" w:rsidR="00C45952" w:rsidRDefault="00C45952" w:rsidP="00C45952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NR #101</w:t>
      </w:r>
      <w:r w:rsidR="003F07A3">
        <w:t>bis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E32DC4">
        <w:rPr>
          <w:szCs w:val="24"/>
        </w:rPr>
        <w:t>5896</w:t>
      </w:r>
      <w:bookmarkStart w:id="0" w:name="_GoBack"/>
      <w:bookmarkEnd w:id="0"/>
    </w:p>
    <w:p w14:paraId="567C0C7D" w14:textId="77777777" w:rsidR="003F1AF6" w:rsidRDefault="003F1AF6" w:rsidP="003F1AF6">
      <w:pPr>
        <w:pStyle w:val="3GPPHeader"/>
        <w:rPr>
          <w:lang w:eastAsia="en-US"/>
        </w:rPr>
      </w:pPr>
      <w:r>
        <w:rPr>
          <w:lang w:eastAsia="en-US"/>
        </w:rPr>
        <w:t>Chengdu</w:t>
      </w:r>
      <w:r w:rsidRPr="004636F0">
        <w:rPr>
          <w:lang w:eastAsia="en-US"/>
        </w:rPr>
        <w:t xml:space="preserve">, </w:t>
      </w:r>
      <w:r>
        <w:rPr>
          <w:lang w:eastAsia="en-US"/>
        </w:rPr>
        <w:t>China</w:t>
      </w:r>
      <w:r w:rsidRPr="004636F0">
        <w:rPr>
          <w:lang w:eastAsia="en-US"/>
        </w:rPr>
        <w:t xml:space="preserve">, </w:t>
      </w:r>
      <w:r>
        <w:rPr>
          <w:lang w:eastAsia="en-US"/>
        </w:rPr>
        <w:t>8</w:t>
      </w:r>
      <w:r>
        <w:rPr>
          <w:vertAlign w:val="superscript"/>
          <w:lang w:eastAsia="en-US"/>
        </w:rPr>
        <w:t>th</w:t>
      </w:r>
      <w:r>
        <w:rPr>
          <w:lang w:eastAsia="en-US"/>
        </w:rPr>
        <w:t xml:space="preserve"> </w:t>
      </w:r>
      <w:r w:rsidRPr="004636F0">
        <w:rPr>
          <w:lang w:eastAsia="en-US"/>
        </w:rPr>
        <w:t xml:space="preserve">– </w:t>
      </w:r>
      <w:r>
        <w:rPr>
          <w:lang w:eastAsia="en-US"/>
        </w:rPr>
        <w:t>12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October</w:t>
      </w:r>
    </w:p>
    <w:p w14:paraId="66349D7D" w14:textId="77777777" w:rsidR="00A77FF4" w:rsidRDefault="00A77FF4" w:rsidP="00311702">
      <w:pPr>
        <w:pStyle w:val="3GPPHeader"/>
        <w:rPr>
          <w:sz w:val="22"/>
          <w:szCs w:val="22"/>
          <w:lang w:val="en-US"/>
        </w:rPr>
      </w:pPr>
    </w:p>
    <w:p w14:paraId="4A4F422A" w14:textId="40AB1DF9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A37B7" w:rsidRPr="000B252B">
        <w:rPr>
          <w:sz w:val="22"/>
          <w:szCs w:val="22"/>
          <w:lang w:val="en-US"/>
        </w:rPr>
        <w:t>31.3.</w:t>
      </w:r>
      <w:r w:rsidR="00BE7F62">
        <w:rPr>
          <w:sz w:val="22"/>
          <w:szCs w:val="22"/>
          <w:lang w:val="en-US"/>
        </w:rPr>
        <w:t>1</w:t>
      </w:r>
      <w:r w:rsidR="00407B72" w:rsidRPr="000B252B">
        <w:rPr>
          <w:sz w:val="22"/>
          <w:szCs w:val="22"/>
          <w:lang w:val="en-US"/>
        </w:rPr>
        <w:t>.</w:t>
      </w:r>
      <w:r w:rsidR="00BE7F62">
        <w:rPr>
          <w:sz w:val="22"/>
          <w:szCs w:val="22"/>
          <w:lang w:val="en-US"/>
        </w:rPr>
        <w:t>27</w:t>
      </w:r>
    </w:p>
    <w:p w14:paraId="5DAA27F0" w14:textId="1FDF9E6D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5894F1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77FF4">
        <w:rPr>
          <w:sz w:val="22"/>
          <w:szCs w:val="22"/>
        </w:rPr>
        <w:t>RRC Delivery Indication</w:t>
      </w:r>
      <w:r w:rsidR="00F021D1">
        <w:rPr>
          <w:sz w:val="22"/>
          <w:szCs w:val="22"/>
        </w:rPr>
        <w:t xml:space="preserve"> </w:t>
      </w:r>
    </w:p>
    <w:p w14:paraId="7E783B99" w14:textId="065421E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F07A3" w:rsidRPr="003F07A3">
        <w:rPr>
          <w:sz w:val="22"/>
          <w:szCs w:val="22"/>
        </w:rPr>
        <w:t>Discussion</w:t>
      </w:r>
    </w:p>
    <w:p w14:paraId="65935703" w14:textId="77777777" w:rsidR="00E90E49" w:rsidRPr="00CE0424" w:rsidRDefault="00E90E49" w:rsidP="00E90E49"/>
    <w:p w14:paraId="607E06CC" w14:textId="529102E4" w:rsidR="00E90E49" w:rsidRDefault="00E90E49" w:rsidP="00CE0424">
      <w:pPr>
        <w:pStyle w:val="Heading1"/>
      </w:pPr>
      <w:r w:rsidRPr="00CE0424">
        <w:t>Introduction</w:t>
      </w:r>
    </w:p>
    <w:p w14:paraId="502816C1" w14:textId="77777777" w:rsidR="003F07A3" w:rsidRDefault="003F07A3" w:rsidP="003F07A3">
      <w:r>
        <w:t>In the previous meeting the</w:t>
      </w:r>
      <w:r w:rsidRPr="009D79CB">
        <w:t xml:space="preserve"> introduc</w:t>
      </w:r>
      <w:r>
        <w:t>tion of a</w:t>
      </w:r>
      <w:r w:rsidRPr="009D79CB">
        <w:t xml:space="preserve"> delivery </w:t>
      </w:r>
      <w:r>
        <w:t>indication for</w:t>
      </w:r>
      <w:r w:rsidRPr="009D79CB">
        <w:t xml:space="preserve"> RRC messages to the UE from </w:t>
      </w:r>
      <w:r>
        <w:t>gNB-</w:t>
      </w:r>
      <w:r w:rsidRPr="009D79CB">
        <w:t xml:space="preserve">DU to </w:t>
      </w:r>
      <w:r>
        <w:t>gNB-</w:t>
      </w:r>
      <w:r w:rsidRPr="009D79CB">
        <w:t xml:space="preserve">CU </w:t>
      </w:r>
      <w:r>
        <w:t>was discussed</w:t>
      </w:r>
      <w:r w:rsidRPr="009D79CB">
        <w:t>.</w:t>
      </w:r>
      <w:r>
        <w:t xml:space="preserve"> The outcome of the discussion as captured in the Chairman’s notes is:</w:t>
      </w:r>
    </w:p>
    <w:p w14:paraId="2CFDDCFB" w14:textId="77777777" w:rsidR="003F07A3" w:rsidRPr="00BC5F13" w:rsidRDefault="003F07A3" w:rsidP="003F07A3">
      <w:pPr>
        <w:widowControl w:val="0"/>
        <w:spacing w:after="0"/>
        <w:ind w:left="144" w:hanging="144"/>
        <w:rPr>
          <w:b/>
          <w:color w:val="0000FF"/>
          <w:sz w:val="18"/>
          <w:szCs w:val="24"/>
        </w:rPr>
      </w:pPr>
      <w:r w:rsidRPr="00BC5F13">
        <w:rPr>
          <w:b/>
          <w:color w:val="0000FF"/>
          <w:sz w:val="18"/>
          <w:szCs w:val="24"/>
        </w:rPr>
        <w:t>Do we need to support non-delivery indication over F1? (seems this is “best-effort” anyway)</w:t>
      </w:r>
    </w:p>
    <w:p w14:paraId="22134E1F" w14:textId="77777777" w:rsidR="003F07A3" w:rsidRDefault="003F07A3" w:rsidP="003F07A3">
      <w:pPr>
        <w:rPr>
          <w:b/>
          <w:color w:val="0000FF"/>
          <w:sz w:val="18"/>
          <w:szCs w:val="24"/>
        </w:rPr>
      </w:pPr>
      <w:r w:rsidRPr="00BC5F13">
        <w:rPr>
          <w:b/>
          <w:color w:val="0000FF"/>
          <w:sz w:val="18"/>
          <w:szCs w:val="24"/>
        </w:rPr>
        <w:t>To be continued…</w:t>
      </w:r>
    </w:p>
    <w:p w14:paraId="59A8B2EF" w14:textId="77777777" w:rsidR="003F07A3" w:rsidRDefault="003F07A3" w:rsidP="003F07A3">
      <w:r>
        <w:t>In this contribution we elaborate further on this issue and present our views on the matter.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5554A1C4" w14:textId="77777777" w:rsidR="003F07A3" w:rsidRPr="00546B34" w:rsidRDefault="003F07A3" w:rsidP="003F07A3">
      <w:pPr>
        <w:rPr>
          <w:rFonts w:cs="Arial"/>
        </w:rPr>
      </w:pPr>
      <w:r w:rsidRPr="00546B34">
        <w:rPr>
          <w:rFonts w:cs="Arial"/>
        </w:rPr>
        <w:t>In TS. 38.413 the following requirements are stated:</w:t>
      </w:r>
    </w:p>
    <w:p w14:paraId="2ACEAE53" w14:textId="77777777" w:rsidR="003F07A3" w:rsidRPr="00546B34" w:rsidRDefault="003F07A3" w:rsidP="003F07A3">
      <w:pPr>
        <w:rPr>
          <w:rFonts w:cs="Arial"/>
          <w:i/>
        </w:rPr>
      </w:pPr>
      <w:r w:rsidRPr="00546B34">
        <w:rPr>
          <w:rFonts w:cs="Arial"/>
          <w:i/>
        </w:rPr>
        <w:t xml:space="preserve">“The NAS </w:t>
      </w:r>
      <w:proofErr w:type="gramStart"/>
      <w:r w:rsidRPr="00546B34">
        <w:rPr>
          <w:rFonts w:cs="Arial"/>
          <w:i/>
        </w:rPr>
        <w:t>Non Delivery</w:t>
      </w:r>
      <w:proofErr w:type="gramEnd"/>
      <w:r w:rsidRPr="00546B34">
        <w:rPr>
          <w:rFonts w:cs="Arial"/>
          <w:i/>
        </w:rPr>
        <w:t xml:space="preserve"> Indication procedure is used when the NG-RAN node decides not to start the delivery of a NAS message that has been received over a UE-associated logical NG-connection or the NG-RAN node is unable to ensure that the message has been received by the UE.”</w:t>
      </w:r>
    </w:p>
    <w:p w14:paraId="560282FD" w14:textId="77777777" w:rsidR="003F07A3" w:rsidRPr="00546B34" w:rsidRDefault="003F07A3" w:rsidP="003F07A3">
      <w:pPr>
        <w:rPr>
          <w:rFonts w:cs="Arial"/>
        </w:rPr>
      </w:pPr>
      <w:r w:rsidRPr="00546B34">
        <w:rPr>
          <w:rFonts w:cs="Arial"/>
        </w:rPr>
        <w:t>and</w:t>
      </w:r>
    </w:p>
    <w:p w14:paraId="3967FFC6" w14:textId="77777777" w:rsidR="003F07A3" w:rsidRPr="00546B34" w:rsidRDefault="003F07A3" w:rsidP="003F07A3">
      <w:pPr>
        <w:rPr>
          <w:rFonts w:cs="Arial"/>
        </w:rPr>
      </w:pPr>
      <w:r w:rsidRPr="00546B34">
        <w:rPr>
          <w:rFonts w:cs="Arial"/>
          <w:i/>
          <w:noProof/>
        </w:rPr>
        <w:t xml:space="preserve">“The </w:t>
      </w:r>
      <w:r w:rsidRPr="00546B34">
        <w:rPr>
          <w:rFonts w:cs="Arial"/>
          <w:i/>
        </w:rPr>
        <w:t xml:space="preserve">NG-RAN node </w:t>
      </w:r>
      <w:r w:rsidRPr="00546B34">
        <w:rPr>
          <w:rFonts w:cs="Arial"/>
          <w:i/>
          <w:noProof/>
        </w:rPr>
        <w:t xml:space="preserve">initiates the procedure by sending a NAS NON DELIVERY INDICATION message to the </w:t>
      </w:r>
      <w:r w:rsidRPr="00546B34">
        <w:rPr>
          <w:rFonts w:cs="Arial"/>
          <w:i/>
        </w:rPr>
        <w:t xml:space="preserve">AMF. The NG-RAN node shall report the non-delivery of a NAS message by including the non-delivered NAS message within the NAS-PDU IE and an appropriate cause value within the Cause IE, e.g., “NG intra system handover triggered”, “NG inter system handover triggered” or “Xn handover triggered”.” </w:t>
      </w:r>
      <w:r w:rsidRPr="00546B34">
        <w:rPr>
          <w:rFonts w:cs="Arial"/>
        </w:rPr>
        <w:t>respectively.</w:t>
      </w:r>
    </w:p>
    <w:p w14:paraId="65CC1CEE" w14:textId="77777777" w:rsidR="003F07A3" w:rsidRPr="00546B34" w:rsidRDefault="003F07A3" w:rsidP="003F07A3">
      <w:pPr>
        <w:rPr>
          <w:rFonts w:cs="Arial"/>
        </w:rPr>
      </w:pPr>
      <w:r w:rsidRPr="00546B34">
        <w:rPr>
          <w:rFonts w:cs="Arial"/>
        </w:rPr>
        <w:t>In this contribution we would like to address the following parts of the requirements and investigate how they affect F1.</w:t>
      </w:r>
    </w:p>
    <w:p w14:paraId="627EB3AC" w14:textId="77777777" w:rsidR="003F07A3" w:rsidRPr="00546B34" w:rsidRDefault="003F07A3" w:rsidP="003F07A3">
      <w:pPr>
        <w:pStyle w:val="ListParagraph"/>
        <w:numPr>
          <w:ilvl w:val="0"/>
          <w:numId w:val="47"/>
        </w:numPr>
        <w:spacing w:after="180"/>
        <w:rPr>
          <w:rFonts w:cs="Arial"/>
          <w:i/>
        </w:rPr>
      </w:pPr>
      <w:r w:rsidRPr="00546B34">
        <w:rPr>
          <w:rFonts w:cs="Arial"/>
          <w:i/>
        </w:rPr>
        <w:t xml:space="preserve">The NAS </w:t>
      </w:r>
      <w:proofErr w:type="gramStart"/>
      <w:r w:rsidRPr="00546B34">
        <w:rPr>
          <w:rFonts w:cs="Arial"/>
          <w:i/>
        </w:rPr>
        <w:t>Non Delivery</w:t>
      </w:r>
      <w:proofErr w:type="gramEnd"/>
      <w:r w:rsidRPr="00546B34">
        <w:rPr>
          <w:rFonts w:cs="Arial"/>
          <w:i/>
        </w:rPr>
        <w:t xml:space="preserve"> Indication procedure is used when the NG-RAN node is unable to ensure that the message has been received by the UE.</w:t>
      </w:r>
    </w:p>
    <w:p w14:paraId="31BFA5D3" w14:textId="77777777" w:rsidR="003F07A3" w:rsidRPr="00546B34" w:rsidRDefault="003F07A3" w:rsidP="003F07A3">
      <w:pPr>
        <w:rPr>
          <w:rFonts w:cs="Arial"/>
        </w:rPr>
      </w:pPr>
      <w:r w:rsidRPr="00546B34">
        <w:rPr>
          <w:rFonts w:cs="Arial"/>
        </w:rPr>
        <w:t>and</w:t>
      </w:r>
    </w:p>
    <w:p w14:paraId="20496F6A" w14:textId="77777777" w:rsidR="003F07A3" w:rsidRPr="00546B34" w:rsidRDefault="003F07A3" w:rsidP="003F07A3">
      <w:pPr>
        <w:pStyle w:val="ListParagraph"/>
        <w:numPr>
          <w:ilvl w:val="0"/>
          <w:numId w:val="47"/>
        </w:numPr>
        <w:spacing w:after="180"/>
        <w:rPr>
          <w:rFonts w:cs="Arial"/>
          <w:i/>
        </w:rPr>
      </w:pPr>
      <w:r w:rsidRPr="00546B34">
        <w:rPr>
          <w:rFonts w:cs="Arial"/>
          <w:i/>
        </w:rPr>
        <w:t>The NG-RAN node shall report the non-delivery of a NAS message by including the non-delivered NAS message within the NAS-PDU IE.</w:t>
      </w:r>
    </w:p>
    <w:p w14:paraId="3C43EE3B" w14:textId="4F4EC7F9" w:rsidR="003F07A3" w:rsidRPr="00546B34" w:rsidRDefault="003F07A3" w:rsidP="003F07A3">
      <w:pPr>
        <w:rPr>
          <w:rFonts w:cs="Arial"/>
        </w:rPr>
      </w:pPr>
      <w:r w:rsidRPr="00546B34">
        <w:rPr>
          <w:rFonts w:cs="Arial"/>
        </w:rPr>
        <w:t xml:space="preserve">Messages received in the DOWNLINK NAS TRANSPORT messages are sent to the UE using acknowledged (AM) mode. In a higher layer split deployment, where a gNB consists of a gNB-CU and </w:t>
      </w:r>
      <w:r w:rsidRPr="00546B34">
        <w:rPr>
          <w:rFonts w:eastAsia="SimSun" w:cs="Arial"/>
        </w:rPr>
        <w:t xml:space="preserve">one or more </w:t>
      </w:r>
      <w:r w:rsidRPr="00546B34">
        <w:rPr>
          <w:rFonts w:cs="Arial"/>
        </w:rPr>
        <w:t>gNB-DU(s) connected via F1 interface, the protocol stack in the gNB-DU is PHY/MAC/RLC and in the gNB-CU</w:t>
      </w:r>
      <w:r w:rsidR="00A55DC2" w:rsidRPr="00546B34">
        <w:rPr>
          <w:rFonts w:cs="Arial"/>
        </w:rPr>
        <w:t xml:space="preserve"> it</w:t>
      </w:r>
      <w:r w:rsidRPr="00546B34">
        <w:rPr>
          <w:rFonts w:cs="Arial"/>
        </w:rPr>
        <w:t xml:space="preserve"> is PDCP/RRC. The services provided by RLC to its upper layer (PDCP) for AM mode are described in [2]:</w:t>
      </w:r>
    </w:p>
    <w:p w14:paraId="501796B7" w14:textId="77777777" w:rsidR="003F07A3" w:rsidRPr="00546B34" w:rsidRDefault="003F07A3" w:rsidP="003F07A3">
      <w:pPr>
        <w:rPr>
          <w:rFonts w:cs="Arial"/>
        </w:rPr>
      </w:pPr>
      <w:r w:rsidRPr="00546B34">
        <w:rPr>
          <w:rFonts w:cs="Arial"/>
          <w:i/>
        </w:rPr>
        <w:t>AM data transfer, including indication of successful delivery of upper layers PDUs.</w:t>
      </w:r>
    </w:p>
    <w:p w14:paraId="33FDCC43" w14:textId="146B600A" w:rsidR="003F07A3" w:rsidRPr="00546B34" w:rsidRDefault="003F07A3" w:rsidP="003F07A3">
      <w:pPr>
        <w:rPr>
          <w:rFonts w:cs="Arial"/>
        </w:rPr>
      </w:pPr>
      <w:r w:rsidRPr="00546B34">
        <w:rPr>
          <w:rFonts w:cs="Arial"/>
        </w:rPr>
        <w:t>To fulfil the first requirement the gNB-CU needs to understand if an RRC message containing a NAS PDU has been delivered to the UE. The service provided by RLC as described above enables the gNB-DU to understand when a message has been delivered</w:t>
      </w:r>
      <w:r w:rsidR="0053601F" w:rsidRPr="00546B34">
        <w:rPr>
          <w:rFonts w:cs="Arial"/>
        </w:rPr>
        <w:t>,</w:t>
      </w:r>
      <w:r w:rsidRPr="00546B34">
        <w:rPr>
          <w:rFonts w:cs="Arial"/>
        </w:rPr>
        <w:t xml:space="preserve"> but there is currently no support for sending this information from the gNB-DU to the gNB-CU in the F1AP [3].</w:t>
      </w:r>
    </w:p>
    <w:p w14:paraId="4CD42FFB" w14:textId="03419292" w:rsidR="003F07A3" w:rsidRPr="00546B34" w:rsidRDefault="003F07A3" w:rsidP="003F07A3">
      <w:pPr>
        <w:rPr>
          <w:rFonts w:cs="Arial"/>
        </w:rPr>
      </w:pPr>
    </w:p>
    <w:p w14:paraId="7B05811F" w14:textId="143066E4" w:rsidR="003F07A3" w:rsidRPr="00546B34" w:rsidRDefault="003F07A3" w:rsidP="003F07A3">
      <w:pPr>
        <w:pStyle w:val="TOC1"/>
        <w:spacing w:after="120"/>
        <w:jc w:val="both"/>
        <w:rPr>
          <w:rFonts w:cs="Arial"/>
          <w:noProof w:val="0"/>
          <w:szCs w:val="20"/>
          <w:lang w:val="en-GB"/>
        </w:rPr>
      </w:pPr>
      <w:r w:rsidRPr="00546B34">
        <w:rPr>
          <w:rFonts w:cs="Arial"/>
          <w:noProof w:val="0"/>
          <w:szCs w:val="20"/>
          <w:lang w:val="en-GB"/>
        </w:rPr>
        <w:lastRenderedPageBreak/>
        <w:t>Conclusion 1:</w:t>
      </w:r>
      <w:r w:rsidRPr="00546B34">
        <w:rPr>
          <w:rFonts w:eastAsiaTheme="minorEastAsia" w:cs="Arial"/>
          <w:b w:val="0"/>
          <w:noProof w:val="0"/>
          <w:szCs w:val="20"/>
          <w:lang w:val="en-GB" w:eastAsia="sv-SE"/>
        </w:rPr>
        <w:t xml:space="preserve"> </w:t>
      </w:r>
      <w:r w:rsidRPr="00546B34">
        <w:rPr>
          <w:rFonts w:eastAsiaTheme="minorEastAsia" w:cs="Arial"/>
          <w:b w:val="0"/>
          <w:noProof w:val="0"/>
          <w:szCs w:val="20"/>
          <w:lang w:val="en-GB" w:eastAsia="sv-SE"/>
        </w:rPr>
        <w:tab/>
      </w:r>
      <w:r w:rsidRPr="00546B34">
        <w:rPr>
          <w:rFonts w:cs="Arial"/>
          <w:szCs w:val="20"/>
        </w:rPr>
        <w:t>To fulfil the requirements stemming from TS 38.413 a mechanism indicating successful delivery of upper layer PDUs to the gNB-CU is needed in F1AP.</w:t>
      </w:r>
    </w:p>
    <w:p w14:paraId="4F11651C" w14:textId="3355F8E8" w:rsidR="003F07A3" w:rsidRPr="00546B34" w:rsidRDefault="003F07A3" w:rsidP="003F07A3">
      <w:pPr>
        <w:rPr>
          <w:rFonts w:cs="Arial"/>
        </w:rPr>
      </w:pPr>
      <w:r w:rsidRPr="00546B34">
        <w:rPr>
          <w:rFonts w:cs="Arial"/>
        </w:rPr>
        <w:t xml:space="preserve">To solve this </w:t>
      </w:r>
      <w:r w:rsidR="003F59EA" w:rsidRPr="00546B34">
        <w:rPr>
          <w:rFonts w:cs="Arial"/>
        </w:rPr>
        <w:t>issue,</w:t>
      </w:r>
      <w:r w:rsidRPr="00546B34">
        <w:rPr>
          <w:rFonts w:cs="Arial"/>
        </w:rPr>
        <w:t xml:space="preserve"> we believe that for each RRC message the gNB-CU needs </w:t>
      </w:r>
      <w:r w:rsidR="00EC5973" w:rsidRPr="00546B34">
        <w:rPr>
          <w:rFonts w:cs="Arial"/>
        </w:rPr>
        <w:t xml:space="preserve">to be </w:t>
      </w:r>
      <w:r w:rsidRPr="00546B34">
        <w:rPr>
          <w:rFonts w:cs="Arial"/>
        </w:rPr>
        <w:t xml:space="preserve">acknowledged, the gNB-CU could store an identifier </w:t>
      </w:r>
      <w:r w:rsidRPr="00546B34">
        <w:rPr>
          <w:rFonts w:cs="Arial"/>
          <w:i/>
        </w:rPr>
        <w:t>RRC message ID</w:t>
      </w:r>
      <w:r w:rsidRPr="00546B34">
        <w:rPr>
          <w:rFonts w:cs="Arial"/>
        </w:rPr>
        <w:t xml:space="preserve"> uniquely identifying the RRC message </w:t>
      </w:r>
      <w:r w:rsidR="00F24B43" w:rsidRPr="00546B34">
        <w:rPr>
          <w:rFonts w:cs="Arial"/>
        </w:rPr>
        <w:t>containing</w:t>
      </w:r>
      <w:r w:rsidRPr="00546B34">
        <w:rPr>
          <w:rFonts w:cs="Arial"/>
        </w:rPr>
        <w:t xml:space="preserve"> </w:t>
      </w:r>
      <w:r w:rsidR="00EC5973" w:rsidRPr="00546B34">
        <w:rPr>
          <w:rFonts w:cs="Arial"/>
        </w:rPr>
        <w:t xml:space="preserve">also </w:t>
      </w:r>
      <w:r w:rsidRPr="00546B34">
        <w:rPr>
          <w:rFonts w:cs="Arial"/>
        </w:rPr>
        <w:t>associated information such as:</w:t>
      </w:r>
    </w:p>
    <w:p w14:paraId="6960CC38" w14:textId="77777777" w:rsidR="003F07A3" w:rsidRPr="00546B34" w:rsidRDefault="003F07A3" w:rsidP="003F07A3">
      <w:pPr>
        <w:pStyle w:val="ListParagraph"/>
        <w:numPr>
          <w:ilvl w:val="0"/>
          <w:numId w:val="49"/>
        </w:numPr>
        <w:spacing w:after="180"/>
        <w:rPr>
          <w:rFonts w:cs="Arial"/>
        </w:rPr>
      </w:pPr>
      <w:r w:rsidRPr="00546B34">
        <w:rPr>
          <w:rFonts w:cs="Arial"/>
        </w:rPr>
        <w:t xml:space="preserve">the SRB on which the NAS-PDU is sent, </w:t>
      </w:r>
    </w:p>
    <w:p w14:paraId="41877382" w14:textId="77777777" w:rsidR="003F07A3" w:rsidRPr="00546B34" w:rsidRDefault="003F07A3" w:rsidP="003F07A3">
      <w:pPr>
        <w:pStyle w:val="ListParagraph"/>
        <w:numPr>
          <w:ilvl w:val="0"/>
          <w:numId w:val="49"/>
        </w:numPr>
        <w:spacing w:after="180"/>
        <w:rPr>
          <w:rFonts w:cs="Arial"/>
        </w:rPr>
      </w:pPr>
      <w:r w:rsidRPr="00546B34">
        <w:rPr>
          <w:rFonts w:cs="Arial"/>
        </w:rPr>
        <w:t xml:space="preserve">an action to be taken if the message is not delivered to the UE </w:t>
      </w:r>
    </w:p>
    <w:p w14:paraId="0467230A" w14:textId="77777777" w:rsidR="003F07A3" w:rsidRPr="00546B34" w:rsidRDefault="003F07A3" w:rsidP="003F07A3">
      <w:pPr>
        <w:pStyle w:val="ListParagraph"/>
        <w:numPr>
          <w:ilvl w:val="0"/>
          <w:numId w:val="49"/>
        </w:numPr>
        <w:spacing w:after="180"/>
        <w:rPr>
          <w:rFonts w:cs="Arial"/>
        </w:rPr>
      </w:pPr>
      <w:r w:rsidRPr="00546B34">
        <w:rPr>
          <w:rFonts w:cs="Arial"/>
        </w:rPr>
        <w:t xml:space="preserve">Any data needed to perform the action (e.g. a NAS PDU). </w:t>
      </w:r>
    </w:p>
    <w:p w14:paraId="03B7DDD3" w14:textId="74A48444" w:rsidR="003F07A3" w:rsidRPr="00546B34" w:rsidRDefault="003F07A3" w:rsidP="003F07A3">
      <w:pPr>
        <w:rPr>
          <w:rFonts w:cs="Arial"/>
        </w:rPr>
      </w:pPr>
      <w:r w:rsidRPr="00546B34">
        <w:rPr>
          <w:rFonts w:cs="Arial"/>
        </w:rPr>
        <w:t>Th</w:t>
      </w:r>
      <w:r w:rsidR="00594434" w:rsidRPr="00546B34">
        <w:rPr>
          <w:rFonts w:cs="Arial"/>
        </w:rPr>
        <w:t>e specific</w:t>
      </w:r>
      <w:r w:rsidRPr="00546B34">
        <w:rPr>
          <w:rFonts w:cs="Arial"/>
        </w:rPr>
        <w:t xml:space="preserve"> information </w:t>
      </w:r>
      <w:r w:rsidR="00594434" w:rsidRPr="00546B34">
        <w:rPr>
          <w:rFonts w:cs="Arial"/>
        </w:rPr>
        <w:t xml:space="preserve">included </w:t>
      </w:r>
      <w:r w:rsidRPr="00546B34">
        <w:rPr>
          <w:rFonts w:cs="Arial"/>
        </w:rPr>
        <w:t>is implementation specific and the above serve as examples.</w:t>
      </w:r>
    </w:p>
    <w:p w14:paraId="38116445" w14:textId="4F35F596" w:rsidR="003F07A3" w:rsidRPr="00546B34" w:rsidRDefault="003F07A3" w:rsidP="003F07A3">
      <w:pPr>
        <w:rPr>
          <w:rFonts w:cs="Arial"/>
        </w:rPr>
      </w:pPr>
      <w:r w:rsidRPr="00546B34">
        <w:rPr>
          <w:rFonts w:cs="Arial"/>
        </w:rPr>
        <w:t xml:space="preserve">If this information is not provided over the F1 interface, this functionality would be lost in a higher layer split scenario. </w:t>
      </w:r>
    </w:p>
    <w:p w14:paraId="370A1E6F" w14:textId="532FF8ED" w:rsidR="00183FA0" w:rsidRPr="00546B34" w:rsidRDefault="00455C2F" w:rsidP="00183FA0">
      <w:pPr>
        <w:rPr>
          <w:rFonts w:cs="Arial"/>
        </w:rPr>
      </w:pPr>
      <w:r w:rsidRPr="00546B34">
        <w:rPr>
          <w:rFonts w:cs="Arial"/>
        </w:rPr>
        <w:t xml:space="preserve">It is important </w:t>
      </w:r>
      <w:r w:rsidR="003F07A3" w:rsidRPr="00546B34">
        <w:rPr>
          <w:rFonts w:cs="Arial"/>
        </w:rPr>
        <w:t>that the gNB-CU understand</w:t>
      </w:r>
      <w:r w:rsidRPr="00546B34">
        <w:rPr>
          <w:rFonts w:cs="Arial"/>
        </w:rPr>
        <w:t>s</w:t>
      </w:r>
      <w:r w:rsidR="003F07A3" w:rsidRPr="00546B34">
        <w:rPr>
          <w:rFonts w:cs="Arial"/>
        </w:rPr>
        <w:t xml:space="preserve"> which RRC messages have not been delivered when the gNB-DU no longer serves the UE. </w:t>
      </w:r>
      <w:r w:rsidRPr="00546B34">
        <w:rPr>
          <w:rFonts w:cs="Arial"/>
        </w:rPr>
        <w:t>In the following we examine different scenarios where this can be applicable.</w:t>
      </w:r>
    </w:p>
    <w:p w14:paraId="43BB530C" w14:textId="3BEE6F98" w:rsidR="00455C2F" w:rsidRPr="00546B34" w:rsidRDefault="00455C2F" w:rsidP="00455C2F">
      <w:pPr>
        <w:pStyle w:val="ListParagraph"/>
        <w:numPr>
          <w:ilvl w:val="0"/>
          <w:numId w:val="50"/>
        </w:numPr>
        <w:rPr>
          <w:rFonts w:cs="Arial"/>
          <w:b/>
          <w:color w:val="0070C0"/>
        </w:rPr>
      </w:pPr>
      <w:r w:rsidRPr="00546B34">
        <w:rPr>
          <w:rFonts w:cs="Arial"/>
          <w:b/>
          <w:color w:val="0070C0"/>
        </w:rPr>
        <w:t>Mobility</w:t>
      </w:r>
    </w:p>
    <w:p w14:paraId="453BF9E7" w14:textId="66304099" w:rsidR="00455C2F" w:rsidRPr="00546B34" w:rsidRDefault="00455C2F" w:rsidP="00455C2F">
      <w:pPr>
        <w:rPr>
          <w:rFonts w:cs="Arial"/>
          <w:lang w:val="en-US"/>
        </w:rPr>
      </w:pPr>
      <w:r w:rsidRPr="00546B34">
        <w:rPr>
          <w:rFonts w:cs="Arial"/>
          <w:lang w:val="en-US"/>
        </w:rPr>
        <w:t xml:space="preserve">Let’s consider the case </w:t>
      </w:r>
      <w:r w:rsidR="00F24B43" w:rsidRPr="00546B34">
        <w:rPr>
          <w:rFonts w:cs="Arial"/>
          <w:lang w:val="en-US"/>
        </w:rPr>
        <w:t xml:space="preserve">when </w:t>
      </w:r>
      <w:r w:rsidRPr="00546B34">
        <w:rPr>
          <w:rFonts w:cs="Arial"/>
          <w:lang w:val="en-US"/>
        </w:rPr>
        <w:t xml:space="preserve">during handover there </w:t>
      </w:r>
      <w:r w:rsidRPr="00546B34">
        <w:rPr>
          <w:rFonts w:cs="Arial"/>
          <w:color w:val="000000"/>
        </w:rPr>
        <w:t>is a queue of NAS messages on SRB2. The handover command message</w:t>
      </w:r>
      <w:r w:rsidR="00A30459" w:rsidRPr="00546B34">
        <w:rPr>
          <w:rFonts w:cs="Arial"/>
          <w:color w:val="000000"/>
        </w:rPr>
        <w:t xml:space="preserve"> on SRB1</w:t>
      </w:r>
      <w:r w:rsidRPr="00546B34">
        <w:rPr>
          <w:rFonts w:cs="Arial"/>
          <w:color w:val="000000"/>
        </w:rPr>
        <w:t xml:space="preserve"> will be sent first hence the UE will leave the cell without receiving the content in queue on SRB2</w:t>
      </w:r>
      <w:r w:rsidRPr="00546B34">
        <w:rPr>
          <w:rFonts w:cs="Arial"/>
          <w:lang w:val="en-US"/>
        </w:rPr>
        <w:t xml:space="preserve"> and as a result, the NAS messages which were intended for the UE will then be lost without any chance to indicate this to the AMF.</w:t>
      </w:r>
    </w:p>
    <w:p w14:paraId="6427109E" w14:textId="1059F426" w:rsidR="00F24B43" w:rsidRPr="00546B34" w:rsidRDefault="00F8260F" w:rsidP="00F24B43">
      <w:pPr>
        <w:rPr>
          <w:rFonts w:cs="Arial"/>
        </w:rPr>
      </w:pPr>
      <w:r w:rsidRPr="00546B34">
        <w:rPr>
          <w:rFonts w:cs="Arial"/>
        </w:rPr>
        <w:t>We believe that s</w:t>
      </w:r>
      <w:r w:rsidR="00F24B43" w:rsidRPr="00546B34">
        <w:rPr>
          <w:rFonts w:cs="Arial"/>
        </w:rPr>
        <w:t>ince we don’t forward NAS messages between cells there needs to be a way to identify if RRC messages were delivered</w:t>
      </w:r>
      <w:r w:rsidR="00050948" w:rsidRPr="00546B34">
        <w:rPr>
          <w:rFonts w:cs="Arial"/>
        </w:rPr>
        <w:t>, improving in that way the efficiency of the handover procedure.</w:t>
      </w:r>
    </w:p>
    <w:p w14:paraId="642B173B" w14:textId="4B0868B9" w:rsidR="00F24B43" w:rsidRPr="00546B34" w:rsidRDefault="00183FA0" w:rsidP="00455C2F">
      <w:pPr>
        <w:rPr>
          <w:rFonts w:cs="Arial"/>
        </w:rPr>
      </w:pPr>
      <w:r w:rsidRPr="00546B34">
        <w:rPr>
          <w:rFonts w:cs="Arial"/>
          <w:lang w:val="en-US"/>
        </w:rPr>
        <w:t xml:space="preserve">We should note also that </w:t>
      </w:r>
      <w:r w:rsidRPr="00546B34">
        <w:rPr>
          <w:rFonts w:cs="Arial"/>
        </w:rPr>
        <w:t xml:space="preserve">in UP information about the PDUs transmitted in the old cell is forwarded to the new cell. </w:t>
      </w:r>
    </w:p>
    <w:p w14:paraId="71F2824B" w14:textId="1BC93215" w:rsidR="00455C2F" w:rsidRPr="00546B34" w:rsidRDefault="00455C2F" w:rsidP="00455C2F">
      <w:pPr>
        <w:pStyle w:val="ListParagraph"/>
        <w:numPr>
          <w:ilvl w:val="0"/>
          <w:numId w:val="50"/>
        </w:numPr>
        <w:spacing w:after="180"/>
        <w:rPr>
          <w:rFonts w:cs="Arial"/>
          <w:b/>
          <w:color w:val="0070C0"/>
        </w:rPr>
      </w:pPr>
      <w:r w:rsidRPr="00546B34">
        <w:rPr>
          <w:rFonts w:cs="Arial"/>
          <w:b/>
          <w:color w:val="0070C0"/>
        </w:rPr>
        <w:t>UE release</w:t>
      </w:r>
    </w:p>
    <w:p w14:paraId="635A78AF" w14:textId="45394FFF" w:rsidR="00183FA0" w:rsidRPr="00546B34" w:rsidRDefault="00455C2F" w:rsidP="00CC7AB9">
      <w:pPr>
        <w:spacing w:after="180"/>
        <w:rPr>
          <w:rFonts w:cs="Arial"/>
        </w:rPr>
      </w:pPr>
      <w:r w:rsidRPr="00546B34">
        <w:rPr>
          <w:rFonts w:cs="Arial"/>
        </w:rPr>
        <w:t xml:space="preserve">As also described in detail in R3-184815, </w:t>
      </w:r>
      <w:r w:rsidR="00A30459" w:rsidRPr="00546B34">
        <w:rPr>
          <w:rFonts w:cs="Arial"/>
        </w:rPr>
        <w:t>currently in TS 38.473</w:t>
      </w:r>
      <w:r w:rsidRPr="00546B34">
        <w:rPr>
          <w:rFonts w:cs="Arial"/>
        </w:rPr>
        <w:t>, the UE context release may be done even if the RRC release message is not delivered to the UE. This could lead to situations where the same id/resource is allocated to several connected UEs.</w:t>
      </w:r>
    </w:p>
    <w:p w14:paraId="19E63180" w14:textId="11E68D9C" w:rsidR="00183FA0" w:rsidRPr="00546B34" w:rsidRDefault="00183FA0" w:rsidP="00183FA0">
      <w:pPr>
        <w:pStyle w:val="ListParagraph"/>
        <w:numPr>
          <w:ilvl w:val="0"/>
          <w:numId w:val="50"/>
        </w:numPr>
        <w:spacing w:after="180"/>
        <w:rPr>
          <w:rFonts w:cs="Arial"/>
          <w:b/>
          <w:color w:val="0070C0"/>
        </w:rPr>
      </w:pPr>
      <w:r w:rsidRPr="00546B34">
        <w:rPr>
          <w:rFonts w:cs="Arial"/>
          <w:b/>
          <w:color w:val="0070C0"/>
        </w:rPr>
        <w:t>Radio link failure</w:t>
      </w:r>
    </w:p>
    <w:p w14:paraId="5E221F95" w14:textId="128C592C" w:rsidR="00183FA0" w:rsidRPr="00546B34" w:rsidRDefault="00183FA0" w:rsidP="00183FA0">
      <w:pPr>
        <w:rPr>
          <w:rFonts w:cs="Arial"/>
        </w:rPr>
      </w:pPr>
      <w:r w:rsidRPr="00546B34">
        <w:rPr>
          <w:rFonts w:cs="Arial"/>
        </w:rPr>
        <w:t xml:space="preserve">In </w:t>
      </w:r>
      <w:r w:rsidR="00050948" w:rsidRPr="00546B34">
        <w:rPr>
          <w:rFonts w:cs="Arial"/>
        </w:rPr>
        <w:t xml:space="preserve">case of </w:t>
      </w:r>
      <w:r w:rsidRPr="00546B34">
        <w:rPr>
          <w:rFonts w:cs="Arial"/>
        </w:rPr>
        <w:t xml:space="preserve">RLF, </w:t>
      </w:r>
      <w:r w:rsidR="00CF0695" w:rsidRPr="00546B34">
        <w:rPr>
          <w:rFonts w:cs="Arial"/>
        </w:rPr>
        <w:t>the possibility of applying</w:t>
      </w:r>
      <w:r w:rsidRPr="00546B34">
        <w:rPr>
          <w:rFonts w:cs="Arial"/>
        </w:rPr>
        <w:t xml:space="preserve"> delta </w:t>
      </w:r>
      <w:r w:rsidR="00CF0695" w:rsidRPr="00546B34">
        <w:rPr>
          <w:rFonts w:cs="Arial"/>
        </w:rPr>
        <w:t xml:space="preserve">configuration </w:t>
      </w:r>
      <w:r w:rsidR="00050948" w:rsidRPr="00546B34">
        <w:rPr>
          <w:rFonts w:cs="Arial"/>
        </w:rPr>
        <w:t xml:space="preserve">at re-establishment </w:t>
      </w:r>
      <w:r w:rsidR="00CF0695" w:rsidRPr="00546B34">
        <w:rPr>
          <w:rFonts w:cs="Arial"/>
        </w:rPr>
        <w:t>exists</w:t>
      </w:r>
      <w:r w:rsidR="00050948" w:rsidRPr="00546B34">
        <w:rPr>
          <w:rFonts w:cs="Arial"/>
        </w:rPr>
        <w:t xml:space="preserve"> in NR</w:t>
      </w:r>
      <w:r w:rsidRPr="00546B34">
        <w:rPr>
          <w:rFonts w:cs="Arial"/>
        </w:rPr>
        <w:t xml:space="preserve">. But if </w:t>
      </w:r>
      <w:r w:rsidR="00050948" w:rsidRPr="00546B34">
        <w:rPr>
          <w:rFonts w:cs="Arial"/>
        </w:rPr>
        <w:t xml:space="preserve">there exists no information regarding </w:t>
      </w:r>
      <w:r w:rsidRPr="00546B34">
        <w:rPr>
          <w:rFonts w:cs="Arial"/>
        </w:rPr>
        <w:t>wh</w:t>
      </w:r>
      <w:r w:rsidR="00050948" w:rsidRPr="00546B34">
        <w:rPr>
          <w:rFonts w:cs="Arial"/>
        </w:rPr>
        <w:t>ich</w:t>
      </w:r>
      <w:r w:rsidRPr="00546B34">
        <w:rPr>
          <w:rFonts w:cs="Arial"/>
        </w:rPr>
        <w:t xml:space="preserve"> RRC messages have been delivered </w:t>
      </w:r>
      <w:r w:rsidR="00050948" w:rsidRPr="00546B34">
        <w:rPr>
          <w:rFonts w:cs="Arial"/>
        </w:rPr>
        <w:t xml:space="preserve">it </w:t>
      </w:r>
      <w:r w:rsidR="003E7CF9" w:rsidRPr="00546B34">
        <w:rPr>
          <w:rFonts w:cs="Arial"/>
        </w:rPr>
        <w:t xml:space="preserve">may </w:t>
      </w:r>
      <w:r w:rsidR="00050948" w:rsidRPr="00546B34">
        <w:rPr>
          <w:rFonts w:cs="Arial"/>
        </w:rPr>
        <w:t>be necessary</w:t>
      </w:r>
      <w:r w:rsidRPr="00546B34">
        <w:rPr>
          <w:rFonts w:cs="Arial"/>
        </w:rPr>
        <w:t xml:space="preserve"> to always revert to full configuration.</w:t>
      </w:r>
    </w:p>
    <w:p w14:paraId="35D5E96A" w14:textId="09C44E9C" w:rsidR="00456FC0" w:rsidRPr="00546B34" w:rsidRDefault="00455C2F" w:rsidP="003F07A3">
      <w:pPr>
        <w:rPr>
          <w:rFonts w:cs="Arial"/>
        </w:rPr>
      </w:pPr>
      <w:r w:rsidRPr="00546B34">
        <w:rPr>
          <w:rFonts w:cs="Arial"/>
        </w:rPr>
        <w:t>Apart from these cases</w:t>
      </w:r>
      <w:r w:rsidR="00826467" w:rsidRPr="00546B34">
        <w:rPr>
          <w:rFonts w:cs="Arial"/>
        </w:rPr>
        <w:t xml:space="preserve">, it will also be beneficial for the gNB-CU to know </w:t>
      </w:r>
      <w:proofErr w:type="gramStart"/>
      <w:r w:rsidR="00826467" w:rsidRPr="00546B34">
        <w:rPr>
          <w:rFonts w:cs="Arial"/>
        </w:rPr>
        <w:t>if and when</w:t>
      </w:r>
      <w:proofErr w:type="gramEnd"/>
      <w:r w:rsidR="00826467" w:rsidRPr="00546B34">
        <w:rPr>
          <w:rFonts w:cs="Arial"/>
        </w:rPr>
        <w:t xml:space="preserve"> an RRC message is successfully delivered to the UE for RRM purposes. </w:t>
      </w:r>
      <w:r w:rsidR="00456FC0" w:rsidRPr="00546B34">
        <w:rPr>
          <w:rFonts w:cs="Arial"/>
        </w:rPr>
        <w:t xml:space="preserve"> </w:t>
      </w:r>
    </w:p>
    <w:p w14:paraId="5E05DF50" w14:textId="66EC9D06" w:rsidR="003F07A3" w:rsidRPr="00546B34" w:rsidRDefault="003F07A3" w:rsidP="003F07A3">
      <w:pPr>
        <w:rPr>
          <w:rFonts w:cs="Arial"/>
        </w:rPr>
      </w:pPr>
      <w:r w:rsidRPr="00546B34">
        <w:rPr>
          <w:rFonts w:cs="Arial"/>
        </w:rPr>
        <w:t>So, based on the above we propose</w:t>
      </w:r>
    </w:p>
    <w:p w14:paraId="259384FC" w14:textId="058A7225" w:rsidR="003F07A3" w:rsidRPr="00546B34" w:rsidRDefault="003F07A3" w:rsidP="00546B34">
      <w:pPr>
        <w:pStyle w:val="TOC1"/>
        <w:spacing w:after="240"/>
        <w:jc w:val="both"/>
        <w:rPr>
          <w:rFonts w:eastAsiaTheme="minorEastAsia" w:cs="Arial"/>
          <w:noProof w:val="0"/>
          <w:szCs w:val="20"/>
          <w:lang w:val="en-GB" w:eastAsia="sv-SE"/>
        </w:rPr>
      </w:pPr>
      <w:r w:rsidRPr="00546B34">
        <w:rPr>
          <w:rFonts w:cs="Arial"/>
          <w:noProof w:val="0"/>
          <w:szCs w:val="20"/>
          <w:lang w:val="en-GB"/>
        </w:rPr>
        <w:t>Proposal 1:</w:t>
      </w:r>
      <w:r w:rsidRPr="00546B34">
        <w:rPr>
          <w:rFonts w:eastAsiaTheme="minorEastAsia" w:cs="Arial"/>
          <w:b w:val="0"/>
          <w:noProof w:val="0"/>
          <w:szCs w:val="20"/>
          <w:lang w:val="en-GB" w:eastAsia="sv-SE"/>
        </w:rPr>
        <w:t xml:space="preserve"> </w:t>
      </w:r>
      <w:r w:rsidRPr="00546B34">
        <w:rPr>
          <w:rFonts w:eastAsiaTheme="minorEastAsia" w:cs="Arial"/>
          <w:b w:val="0"/>
          <w:noProof w:val="0"/>
          <w:szCs w:val="20"/>
          <w:lang w:val="en-GB" w:eastAsia="sv-SE"/>
        </w:rPr>
        <w:tab/>
      </w:r>
      <w:r w:rsidRPr="00546B34">
        <w:rPr>
          <w:rFonts w:eastAsiaTheme="minorEastAsia" w:cs="Arial"/>
          <w:noProof w:val="0"/>
          <w:szCs w:val="20"/>
          <w:lang w:val="en-GB" w:eastAsia="sv-SE"/>
        </w:rPr>
        <w:t>Include an RRC message ID which identifies the RRC message in the RRC-Container</w:t>
      </w:r>
    </w:p>
    <w:p w14:paraId="508F8E1B" w14:textId="03150A6B" w:rsidR="003F07A3" w:rsidRPr="00546B34" w:rsidRDefault="00A30459" w:rsidP="002B6107">
      <w:pPr>
        <w:rPr>
          <w:rFonts w:cs="Arial"/>
        </w:rPr>
      </w:pPr>
      <w:r w:rsidRPr="00546B34">
        <w:rPr>
          <w:rFonts w:cs="Arial"/>
        </w:rPr>
        <w:t>Naturally, t</w:t>
      </w:r>
      <w:r w:rsidR="003F07A3" w:rsidRPr="00546B34">
        <w:rPr>
          <w:rFonts w:cs="Arial"/>
        </w:rPr>
        <w:t xml:space="preserve">he inclusion of an </w:t>
      </w:r>
      <w:r w:rsidR="003F07A3" w:rsidRPr="00546B34">
        <w:rPr>
          <w:rFonts w:cs="Arial"/>
          <w:i/>
        </w:rPr>
        <w:t>RRC message ID</w:t>
      </w:r>
      <w:r w:rsidR="003F07A3" w:rsidRPr="00546B34">
        <w:rPr>
          <w:rFonts w:cs="Arial"/>
        </w:rPr>
        <w:t xml:space="preserve"> in a message sent from the gNB-CU to the gNB-DU indicates that a delivery report needs to be sent </w:t>
      </w:r>
      <w:r w:rsidRPr="00546B34">
        <w:rPr>
          <w:rFonts w:cs="Arial"/>
        </w:rPr>
        <w:t xml:space="preserve">back </w:t>
      </w:r>
      <w:r w:rsidR="003F07A3" w:rsidRPr="00546B34">
        <w:rPr>
          <w:rFonts w:cs="Arial"/>
        </w:rPr>
        <w:t>to the gNB-CU from the gNB-DU when the content of the RRC-Container has been delivered to the UE.</w:t>
      </w:r>
    </w:p>
    <w:p w14:paraId="4C039139" w14:textId="00A01105" w:rsidR="003F07A3" w:rsidRPr="00546B34" w:rsidRDefault="003F07A3" w:rsidP="00546B34">
      <w:pPr>
        <w:pStyle w:val="TOC1"/>
        <w:spacing w:after="240"/>
        <w:jc w:val="both"/>
        <w:rPr>
          <w:rFonts w:cs="Arial"/>
          <w:szCs w:val="20"/>
        </w:rPr>
      </w:pPr>
      <w:r w:rsidRPr="00546B34">
        <w:rPr>
          <w:rFonts w:cs="Arial"/>
          <w:noProof w:val="0"/>
          <w:szCs w:val="20"/>
          <w:lang w:val="en-GB"/>
        </w:rPr>
        <w:t>Proposal 2:</w:t>
      </w:r>
      <w:r w:rsidRPr="00546B34">
        <w:rPr>
          <w:rFonts w:eastAsiaTheme="minorEastAsia" w:cs="Arial"/>
          <w:b w:val="0"/>
          <w:noProof w:val="0"/>
          <w:szCs w:val="20"/>
          <w:lang w:val="en-GB" w:eastAsia="sv-SE"/>
        </w:rPr>
        <w:t xml:space="preserve"> </w:t>
      </w:r>
      <w:r w:rsidRPr="00546B34">
        <w:rPr>
          <w:rFonts w:eastAsiaTheme="minorEastAsia" w:cs="Arial"/>
          <w:b w:val="0"/>
          <w:noProof w:val="0"/>
          <w:szCs w:val="20"/>
          <w:lang w:val="en-GB" w:eastAsia="sv-SE"/>
        </w:rPr>
        <w:tab/>
      </w:r>
      <w:r w:rsidR="00A30459" w:rsidRPr="00546B34">
        <w:rPr>
          <w:rFonts w:cs="Arial"/>
          <w:szCs w:val="20"/>
          <w:lang w:val="en-GB"/>
        </w:rPr>
        <w:t>A</w:t>
      </w:r>
      <w:r w:rsidRPr="00546B34">
        <w:rPr>
          <w:rFonts w:cs="Arial"/>
          <w:szCs w:val="20"/>
        </w:rPr>
        <w:t xml:space="preserve"> delivery report shall be sent </w:t>
      </w:r>
      <w:r w:rsidR="00A30459" w:rsidRPr="00546B34">
        <w:rPr>
          <w:rFonts w:cs="Arial"/>
          <w:szCs w:val="20"/>
        </w:rPr>
        <w:t xml:space="preserve">back </w:t>
      </w:r>
      <w:r w:rsidRPr="00546B34">
        <w:rPr>
          <w:rFonts w:cs="Arial"/>
          <w:szCs w:val="20"/>
        </w:rPr>
        <w:t>to the gNB-CU from the gNB-DU when the content of the RRC-Container has been delivered to the UE.</w:t>
      </w:r>
    </w:p>
    <w:p w14:paraId="17B98B2A" w14:textId="4FC8D189" w:rsidR="003C3DF4" w:rsidRPr="00546B34" w:rsidRDefault="001E5176" w:rsidP="00546B34">
      <w:pPr>
        <w:pStyle w:val="TOC1"/>
        <w:spacing w:after="120"/>
        <w:ind w:left="0" w:firstLine="0"/>
        <w:jc w:val="both"/>
        <w:rPr>
          <w:rFonts w:cs="Arial"/>
          <w:b w:val="0"/>
          <w:noProof w:val="0"/>
          <w:szCs w:val="20"/>
          <w:lang w:val="en-GB"/>
        </w:rPr>
      </w:pPr>
      <w:r w:rsidRPr="00546B34">
        <w:rPr>
          <w:rFonts w:cs="Arial"/>
          <w:b w:val="0"/>
          <w:noProof w:val="0"/>
          <w:szCs w:val="20"/>
          <w:lang w:val="en-GB"/>
        </w:rPr>
        <w:t xml:space="preserve">A new message needs to be introduced to carry the delivery report </w:t>
      </w:r>
      <w:r w:rsidR="00232420" w:rsidRPr="00546B34">
        <w:rPr>
          <w:rFonts w:cs="Arial"/>
          <w:b w:val="0"/>
          <w:noProof w:val="0"/>
          <w:szCs w:val="20"/>
          <w:lang w:val="en-GB"/>
        </w:rPr>
        <w:t xml:space="preserve">and transfer information about successful delivery of the RRC message </w:t>
      </w:r>
      <w:r w:rsidRPr="00546B34">
        <w:rPr>
          <w:rFonts w:cs="Arial"/>
          <w:b w:val="0"/>
          <w:szCs w:val="20"/>
        </w:rPr>
        <w:t xml:space="preserve">from the gNB-DU to the gNB-CU. </w:t>
      </w:r>
    </w:p>
    <w:p w14:paraId="167B5E56" w14:textId="5158753E" w:rsidR="00854CF8" w:rsidRPr="00546B34" w:rsidRDefault="00854CF8" w:rsidP="00546B34">
      <w:pPr>
        <w:pStyle w:val="TOC1"/>
        <w:spacing w:after="240"/>
        <w:jc w:val="both"/>
        <w:rPr>
          <w:rFonts w:cs="Arial"/>
          <w:szCs w:val="20"/>
        </w:rPr>
      </w:pPr>
      <w:r w:rsidRPr="00546B34">
        <w:rPr>
          <w:rFonts w:cs="Arial"/>
          <w:noProof w:val="0"/>
          <w:szCs w:val="20"/>
          <w:lang w:val="en-GB"/>
        </w:rPr>
        <w:t xml:space="preserve">Proposal </w:t>
      </w:r>
      <w:r w:rsidR="003F07A3" w:rsidRPr="00546B34">
        <w:rPr>
          <w:rFonts w:cs="Arial"/>
          <w:noProof w:val="0"/>
          <w:szCs w:val="20"/>
          <w:lang w:val="en-GB"/>
        </w:rPr>
        <w:t>3</w:t>
      </w:r>
      <w:r w:rsidRPr="00546B34">
        <w:rPr>
          <w:rFonts w:cs="Arial"/>
          <w:noProof w:val="0"/>
          <w:szCs w:val="20"/>
          <w:lang w:val="en-GB"/>
        </w:rPr>
        <w:t>:</w:t>
      </w:r>
      <w:r w:rsidRPr="00546B34">
        <w:rPr>
          <w:rFonts w:eastAsiaTheme="minorEastAsia" w:cs="Arial"/>
          <w:b w:val="0"/>
          <w:noProof w:val="0"/>
          <w:szCs w:val="20"/>
          <w:lang w:val="en-GB" w:eastAsia="sv-SE"/>
        </w:rPr>
        <w:t xml:space="preserve"> </w:t>
      </w:r>
      <w:r w:rsidRPr="00546B34">
        <w:rPr>
          <w:rFonts w:eastAsiaTheme="minorEastAsia" w:cs="Arial"/>
          <w:b w:val="0"/>
          <w:noProof w:val="0"/>
          <w:szCs w:val="20"/>
          <w:lang w:val="en-GB" w:eastAsia="sv-SE"/>
        </w:rPr>
        <w:tab/>
      </w:r>
      <w:r w:rsidR="003F07A3" w:rsidRPr="00546B34">
        <w:rPr>
          <w:rFonts w:cs="Arial"/>
          <w:szCs w:val="20"/>
        </w:rPr>
        <w:t>Introduce a new message sent from the gNB-DU to the gNB-CU reporting successful delivery of an RRC message when requested by the gNB-CU.</w:t>
      </w:r>
    </w:p>
    <w:p w14:paraId="7BAFC5BA" w14:textId="4754DAC3" w:rsidR="00826467" w:rsidRPr="00546B34" w:rsidRDefault="00826467" w:rsidP="00826467">
      <w:pPr>
        <w:rPr>
          <w:rFonts w:cs="Arial"/>
        </w:rPr>
      </w:pPr>
      <w:r w:rsidRPr="00546B34">
        <w:rPr>
          <w:rFonts w:cs="Arial"/>
        </w:rPr>
        <w:t xml:space="preserve">We believe that </w:t>
      </w:r>
      <w:r w:rsidR="00A30459" w:rsidRPr="00546B34">
        <w:rPr>
          <w:rFonts w:cs="Arial"/>
        </w:rPr>
        <w:t>since</w:t>
      </w:r>
      <w:r w:rsidRPr="00546B34">
        <w:rPr>
          <w:rFonts w:cs="Arial"/>
        </w:rPr>
        <w:t xml:space="preserve"> th</w:t>
      </w:r>
      <w:r w:rsidR="00A30459" w:rsidRPr="00546B34">
        <w:rPr>
          <w:rFonts w:cs="Arial"/>
        </w:rPr>
        <w:t xml:space="preserve">e NAS </w:t>
      </w:r>
      <w:r w:rsidR="002B6107" w:rsidRPr="00546B34">
        <w:rPr>
          <w:rFonts w:cs="Arial"/>
        </w:rPr>
        <w:t>non-delivery</w:t>
      </w:r>
      <w:r w:rsidR="00A30459" w:rsidRPr="00546B34">
        <w:rPr>
          <w:rFonts w:cs="Arial"/>
        </w:rPr>
        <w:t xml:space="preserve"> indication</w:t>
      </w:r>
      <w:r w:rsidRPr="00546B34">
        <w:rPr>
          <w:rFonts w:cs="Arial"/>
        </w:rPr>
        <w:t xml:space="preserve"> functionality is </w:t>
      </w:r>
      <w:r w:rsidR="00A30459" w:rsidRPr="00546B34">
        <w:rPr>
          <w:rFonts w:cs="Arial"/>
        </w:rPr>
        <w:t>included</w:t>
      </w:r>
      <w:r w:rsidRPr="00546B34">
        <w:rPr>
          <w:rFonts w:cs="Arial"/>
        </w:rPr>
        <w:t xml:space="preserve"> in NG-AP then there must be a way to transfer this information in a CU-DU split scenario. </w:t>
      </w:r>
      <w:r w:rsidR="00232420" w:rsidRPr="00546B34">
        <w:rPr>
          <w:rFonts w:cs="Arial"/>
        </w:rPr>
        <w:t>As is the status now, i</w:t>
      </w:r>
      <w:r w:rsidRPr="00546B34">
        <w:rPr>
          <w:rFonts w:cs="Arial"/>
        </w:rPr>
        <w:t>n the case of a higher layer split scenario</w:t>
      </w:r>
      <w:r w:rsidR="00232420" w:rsidRPr="00546B34">
        <w:rPr>
          <w:rFonts w:cs="Arial"/>
        </w:rPr>
        <w:t xml:space="preserve"> although the</w:t>
      </w:r>
      <w:r w:rsidR="00050948" w:rsidRPr="00546B34">
        <w:rPr>
          <w:rFonts w:cs="Arial"/>
        </w:rPr>
        <w:t xml:space="preserve"> delivery</w:t>
      </w:r>
      <w:r w:rsidR="00232420" w:rsidRPr="00546B34">
        <w:rPr>
          <w:rFonts w:cs="Arial"/>
        </w:rPr>
        <w:t xml:space="preserve"> indication exists on NG there is no way of identifying if </w:t>
      </w:r>
      <w:r w:rsidR="00050948" w:rsidRPr="00546B34">
        <w:rPr>
          <w:rFonts w:cs="Arial"/>
        </w:rPr>
        <w:t>the message</w:t>
      </w:r>
      <w:r w:rsidR="00232420" w:rsidRPr="00546B34">
        <w:rPr>
          <w:rFonts w:cs="Arial"/>
        </w:rPr>
        <w:t xml:space="preserve"> is delivered in lower layers. As a result, </w:t>
      </w:r>
      <w:r w:rsidRPr="00546B34">
        <w:rPr>
          <w:rFonts w:cs="Arial"/>
        </w:rPr>
        <w:t>the NG-AP functionality itself is undermined</w:t>
      </w:r>
      <w:r w:rsidR="00183FA0" w:rsidRPr="00546B34">
        <w:rPr>
          <w:rFonts w:cs="Arial"/>
        </w:rPr>
        <w:t>.</w:t>
      </w:r>
    </w:p>
    <w:p w14:paraId="69A693C8" w14:textId="31CFC1DB" w:rsidR="00C909AE" w:rsidRPr="00546B34" w:rsidRDefault="00C909AE" w:rsidP="00854CF8">
      <w:pPr>
        <w:pStyle w:val="TOC1"/>
        <w:spacing w:after="120"/>
        <w:jc w:val="both"/>
        <w:rPr>
          <w:rFonts w:cs="Arial"/>
          <w:noProof w:val="0"/>
          <w:szCs w:val="20"/>
          <w:lang w:val="en-GB"/>
        </w:rPr>
      </w:pPr>
      <w:r w:rsidRPr="00546B34">
        <w:rPr>
          <w:rFonts w:cs="Arial"/>
          <w:szCs w:val="20"/>
        </w:rPr>
        <w:lastRenderedPageBreak/>
        <w:t>Proposal 4:</w:t>
      </w:r>
      <w:r w:rsidRPr="00546B34">
        <w:rPr>
          <w:rFonts w:cs="Arial"/>
          <w:szCs w:val="20"/>
        </w:rPr>
        <w:tab/>
      </w:r>
      <w:r w:rsidR="00B2738D" w:rsidRPr="00546B34">
        <w:rPr>
          <w:rFonts w:cs="Arial"/>
          <w:szCs w:val="20"/>
        </w:rPr>
        <w:t xml:space="preserve">If </w:t>
      </w:r>
      <w:r w:rsidR="00826467" w:rsidRPr="00546B34">
        <w:rPr>
          <w:rFonts w:cs="Arial"/>
          <w:szCs w:val="20"/>
        </w:rPr>
        <w:t>the RRC delivery indication from gNB-DU to gNB-CU is not agreed, then the existence of the NG-AP NAS non delivery indication should be re-examined</w:t>
      </w:r>
      <w:r w:rsidR="00356854" w:rsidRPr="00546B34">
        <w:rPr>
          <w:rFonts w:cs="Arial"/>
          <w:szCs w:val="20"/>
        </w:rPr>
        <w:t>. In that case an LS should be sent to SA2.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6BEABEB4" w14:textId="4F9A0784" w:rsidR="003F07A3" w:rsidRPr="002146DA" w:rsidRDefault="003F07A3" w:rsidP="003F07A3">
      <w:pPr>
        <w:rPr>
          <w:rFonts w:cs="Arial"/>
        </w:rPr>
      </w:pPr>
      <w:bookmarkStart w:id="1" w:name="_In-sequence_SDU_delivery"/>
      <w:bookmarkEnd w:id="1"/>
      <w:r w:rsidRPr="002146DA">
        <w:rPr>
          <w:rFonts w:cs="Arial"/>
        </w:rPr>
        <w:t xml:space="preserve">In this contribution we discussed the issue of RRC delivery indication from gNB-DU to gNB-CU for messages to the UE and the following proposals are made: </w:t>
      </w:r>
    </w:p>
    <w:p w14:paraId="3C628C4D" w14:textId="77777777" w:rsidR="003F07A3" w:rsidRPr="002146DA" w:rsidRDefault="003F07A3" w:rsidP="003F07A3">
      <w:pPr>
        <w:pStyle w:val="TOC1"/>
        <w:spacing w:after="120"/>
        <w:jc w:val="both"/>
        <w:rPr>
          <w:rFonts w:eastAsiaTheme="minorEastAsia" w:cs="Arial"/>
          <w:noProof w:val="0"/>
          <w:szCs w:val="20"/>
          <w:lang w:val="en-GB" w:eastAsia="sv-SE"/>
        </w:rPr>
      </w:pPr>
      <w:r w:rsidRPr="002146DA">
        <w:rPr>
          <w:rFonts w:cs="Arial"/>
          <w:noProof w:val="0"/>
          <w:szCs w:val="20"/>
          <w:lang w:val="en-GB"/>
        </w:rPr>
        <w:t>Proposal 1:</w:t>
      </w:r>
      <w:r w:rsidRPr="002146DA">
        <w:rPr>
          <w:rFonts w:eastAsiaTheme="minorEastAsia" w:cs="Arial"/>
          <w:b w:val="0"/>
          <w:noProof w:val="0"/>
          <w:szCs w:val="20"/>
          <w:lang w:val="en-GB" w:eastAsia="sv-SE"/>
        </w:rPr>
        <w:t xml:space="preserve"> </w:t>
      </w:r>
      <w:r w:rsidRPr="002146DA">
        <w:rPr>
          <w:rFonts w:eastAsiaTheme="minorEastAsia" w:cs="Arial"/>
          <w:b w:val="0"/>
          <w:noProof w:val="0"/>
          <w:szCs w:val="20"/>
          <w:lang w:val="en-GB" w:eastAsia="sv-SE"/>
        </w:rPr>
        <w:tab/>
      </w:r>
      <w:r w:rsidRPr="002146DA">
        <w:rPr>
          <w:rFonts w:eastAsiaTheme="minorEastAsia" w:cs="Arial"/>
          <w:noProof w:val="0"/>
          <w:szCs w:val="20"/>
          <w:lang w:val="en-GB" w:eastAsia="sv-SE"/>
        </w:rPr>
        <w:t>Include an RRC message ID which identifies the RRC message in the RRC-Container</w:t>
      </w:r>
    </w:p>
    <w:p w14:paraId="56F2B98E" w14:textId="73E95F2C" w:rsidR="003F07A3" w:rsidRPr="002146DA" w:rsidRDefault="003F07A3" w:rsidP="003F07A3">
      <w:pPr>
        <w:pStyle w:val="TOC1"/>
        <w:spacing w:after="120"/>
        <w:jc w:val="both"/>
        <w:rPr>
          <w:rFonts w:cs="Arial"/>
          <w:noProof w:val="0"/>
          <w:szCs w:val="20"/>
          <w:lang w:val="en-GB"/>
        </w:rPr>
      </w:pPr>
      <w:r w:rsidRPr="002146DA">
        <w:rPr>
          <w:rFonts w:cs="Arial"/>
          <w:noProof w:val="0"/>
          <w:szCs w:val="20"/>
          <w:lang w:val="en-GB"/>
        </w:rPr>
        <w:t>Proposal 2:</w:t>
      </w:r>
      <w:r w:rsidRPr="002146DA">
        <w:rPr>
          <w:rFonts w:eastAsiaTheme="minorEastAsia" w:cs="Arial"/>
          <w:b w:val="0"/>
          <w:noProof w:val="0"/>
          <w:szCs w:val="20"/>
          <w:lang w:val="en-GB" w:eastAsia="sv-SE"/>
        </w:rPr>
        <w:t xml:space="preserve"> </w:t>
      </w:r>
      <w:r w:rsidRPr="002146DA">
        <w:rPr>
          <w:rFonts w:eastAsiaTheme="minorEastAsia" w:cs="Arial"/>
          <w:b w:val="0"/>
          <w:noProof w:val="0"/>
          <w:szCs w:val="20"/>
          <w:lang w:val="en-GB" w:eastAsia="sv-SE"/>
        </w:rPr>
        <w:tab/>
      </w:r>
      <w:r w:rsidR="00A30459" w:rsidRPr="002146DA">
        <w:rPr>
          <w:rFonts w:cs="Arial"/>
          <w:szCs w:val="20"/>
        </w:rPr>
        <w:t>A</w:t>
      </w:r>
      <w:r w:rsidRPr="002146DA">
        <w:rPr>
          <w:rFonts w:cs="Arial"/>
          <w:szCs w:val="20"/>
        </w:rPr>
        <w:t xml:space="preserve"> delivery report shall be sent </w:t>
      </w:r>
      <w:r w:rsidR="00A30459" w:rsidRPr="002146DA">
        <w:rPr>
          <w:rFonts w:cs="Arial"/>
          <w:szCs w:val="20"/>
        </w:rPr>
        <w:t xml:space="preserve">back </w:t>
      </w:r>
      <w:r w:rsidRPr="002146DA">
        <w:rPr>
          <w:rFonts w:cs="Arial"/>
          <w:szCs w:val="20"/>
        </w:rPr>
        <w:t>to the gNB-CU from the gNB-DU when the content of the RRC-Container has been delivered to the UE.</w:t>
      </w:r>
    </w:p>
    <w:p w14:paraId="5B840441" w14:textId="0D64140D" w:rsidR="00C5681C" w:rsidRPr="002146DA" w:rsidRDefault="003F07A3" w:rsidP="003F07A3">
      <w:pPr>
        <w:pStyle w:val="TOC1"/>
        <w:spacing w:after="120"/>
        <w:jc w:val="both"/>
        <w:rPr>
          <w:rFonts w:cs="Arial"/>
          <w:szCs w:val="20"/>
        </w:rPr>
      </w:pPr>
      <w:r w:rsidRPr="002146DA">
        <w:rPr>
          <w:rFonts w:cs="Arial"/>
          <w:noProof w:val="0"/>
          <w:szCs w:val="20"/>
          <w:lang w:val="en-GB"/>
        </w:rPr>
        <w:t>Proposal 3:</w:t>
      </w:r>
      <w:r w:rsidRPr="002146DA">
        <w:rPr>
          <w:rFonts w:eastAsiaTheme="minorEastAsia" w:cs="Arial"/>
          <w:b w:val="0"/>
          <w:noProof w:val="0"/>
          <w:szCs w:val="20"/>
          <w:lang w:val="en-GB" w:eastAsia="sv-SE"/>
        </w:rPr>
        <w:t xml:space="preserve"> </w:t>
      </w:r>
      <w:r w:rsidRPr="002146DA">
        <w:rPr>
          <w:rFonts w:eastAsiaTheme="minorEastAsia" w:cs="Arial"/>
          <w:b w:val="0"/>
          <w:noProof w:val="0"/>
          <w:szCs w:val="20"/>
          <w:lang w:val="en-GB" w:eastAsia="sv-SE"/>
        </w:rPr>
        <w:tab/>
      </w:r>
      <w:r w:rsidRPr="002146DA">
        <w:rPr>
          <w:rFonts w:cs="Arial"/>
          <w:szCs w:val="20"/>
        </w:rPr>
        <w:t>Introduce a new message sent from the gNB-DU to the gNB-CU reporting successful delivery of an RRC message when requested by the gNB-CU.</w:t>
      </w:r>
    </w:p>
    <w:p w14:paraId="6F932A7D" w14:textId="77777777" w:rsidR="00CC7AB9" w:rsidRPr="002146DA" w:rsidRDefault="00CC7AB9" w:rsidP="00CC7AB9">
      <w:pPr>
        <w:pStyle w:val="TOC1"/>
        <w:spacing w:after="120"/>
        <w:jc w:val="both"/>
        <w:rPr>
          <w:rFonts w:cs="Arial"/>
          <w:noProof w:val="0"/>
          <w:szCs w:val="20"/>
          <w:lang w:val="en-GB"/>
        </w:rPr>
      </w:pPr>
      <w:r w:rsidRPr="002146DA">
        <w:rPr>
          <w:rFonts w:cs="Arial"/>
          <w:szCs w:val="20"/>
        </w:rPr>
        <w:t>Proposal 4:</w:t>
      </w:r>
      <w:r w:rsidRPr="002146DA">
        <w:rPr>
          <w:rFonts w:cs="Arial"/>
          <w:szCs w:val="20"/>
        </w:rPr>
        <w:tab/>
        <w:t>If the RRC delivery indication from gNB-DU to gNB-CU is not agreed, then the existence of the NG-AP NAS non delivery indication should be re-examined. In that case an LS should be sent to SA2.</w:t>
      </w:r>
    </w:p>
    <w:p w14:paraId="390A4E72" w14:textId="72248F75" w:rsidR="00706E31" w:rsidRDefault="00BB4037" w:rsidP="00706E31">
      <w:pPr>
        <w:pStyle w:val="Heading1"/>
      </w:pPr>
      <w:r>
        <w:t>References</w:t>
      </w:r>
    </w:p>
    <w:p w14:paraId="461C1586" w14:textId="6E5D87A5" w:rsidR="00BB4037" w:rsidRPr="00AA187A" w:rsidRDefault="00BB4037" w:rsidP="00BB4037">
      <w:pPr>
        <w:rPr>
          <w:rFonts w:cs="Arial"/>
        </w:rPr>
      </w:pPr>
      <w:r w:rsidRPr="00AA187A">
        <w:rPr>
          <w:rFonts w:cs="Arial"/>
        </w:rPr>
        <w:t>[1]</w:t>
      </w:r>
      <w:r w:rsidRPr="00AA187A">
        <w:rPr>
          <w:rFonts w:cs="Arial"/>
        </w:rPr>
        <w:tab/>
        <w:t>TS38.413; NG-RAN; NG Application Protocol (NGAP) v1</w:t>
      </w:r>
      <w:r w:rsidR="00836377">
        <w:rPr>
          <w:rFonts w:cs="Arial"/>
        </w:rPr>
        <w:t>5</w:t>
      </w:r>
      <w:r w:rsidRPr="00AA187A">
        <w:rPr>
          <w:rFonts w:cs="Arial"/>
        </w:rPr>
        <w:t>.</w:t>
      </w:r>
      <w:r w:rsidR="00836377">
        <w:rPr>
          <w:rFonts w:cs="Arial"/>
        </w:rPr>
        <w:t>1</w:t>
      </w:r>
      <w:r w:rsidRPr="00AA187A">
        <w:rPr>
          <w:rFonts w:cs="Arial"/>
        </w:rPr>
        <w:t>.0</w:t>
      </w:r>
    </w:p>
    <w:p w14:paraId="3E7297C3" w14:textId="7C8304F2" w:rsidR="00BB4037" w:rsidRPr="00AA187A" w:rsidRDefault="00BB4037" w:rsidP="00BB4037">
      <w:pPr>
        <w:rPr>
          <w:rFonts w:cs="Arial"/>
        </w:rPr>
      </w:pPr>
      <w:r w:rsidRPr="00AA187A">
        <w:rPr>
          <w:rFonts w:cs="Arial"/>
        </w:rPr>
        <w:t>[2]</w:t>
      </w:r>
      <w:r w:rsidRPr="00AA187A">
        <w:rPr>
          <w:rFonts w:cs="Arial"/>
        </w:rPr>
        <w:tab/>
        <w:t>TS38.322; Radio Link Control (RLC) protocol specification v15.</w:t>
      </w:r>
      <w:r w:rsidR="00836377">
        <w:rPr>
          <w:rFonts w:cs="Arial"/>
        </w:rPr>
        <w:t>3</w:t>
      </w:r>
      <w:r w:rsidRPr="00AA187A">
        <w:rPr>
          <w:rFonts w:cs="Arial"/>
        </w:rPr>
        <w:t xml:space="preserve">.0 </w:t>
      </w:r>
    </w:p>
    <w:p w14:paraId="4D34E4C3" w14:textId="22D44FE1" w:rsidR="00BB4037" w:rsidRPr="00AA187A" w:rsidRDefault="00BB4037" w:rsidP="00BB4037">
      <w:pPr>
        <w:rPr>
          <w:lang w:eastAsia="ja-JP"/>
        </w:rPr>
      </w:pPr>
      <w:r w:rsidRPr="00AA187A">
        <w:rPr>
          <w:lang w:eastAsia="ja-JP"/>
        </w:rPr>
        <w:t>[3]</w:t>
      </w:r>
      <w:r w:rsidRPr="00AA187A">
        <w:rPr>
          <w:lang w:eastAsia="ja-JP"/>
        </w:rPr>
        <w:tab/>
        <w:t>TS38.473; NG-RAN; F1 Application Protocol (F1AP) v15.</w:t>
      </w:r>
      <w:r w:rsidR="00836377">
        <w:rPr>
          <w:lang w:eastAsia="ja-JP"/>
        </w:rPr>
        <w:t>3</w:t>
      </w:r>
      <w:r w:rsidRPr="00AA187A">
        <w:rPr>
          <w:lang w:eastAsia="ja-JP"/>
        </w:rPr>
        <w:t>.</w:t>
      </w:r>
      <w:r w:rsidR="00836377">
        <w:rPr>
          <w:lang w:eastAsia="ja-JP"/>
        </w:rPr>
        <w:t>0</w:t>
      </w:r>
      <w:r w:rsidRPr="00AA187A">
        <w:rPr>
          <w:lang w:eastAsia="ja-JP"/>
        </w:rPr>
        <w:t xml:space="preserve"> </w:t>
      </w:r>
    </w:p>
    <w:p w14:paraId="0138ED47" w14:textId="674350DD" w:rsidR="00BB4037" w:rsidRPr="00D31DEF" w:rsidRDefault="00BB4037" w:rsidP="00BB4037">
      <w:r w:rsidRPr="00CD7334">
        <w:rPr>
          <w:lang w:eastAsia="ja-JP"/>
        </w:rPr>
        <w:t>[4]</w:t>
      </w:r>
      <w:r w:rsidRPr="00CD7334">
        <w:rPr>
          <w:lang w:eastAsia="ja-JP"/>
        </w:rPr>
        <w:tab/>
        <w:t>TS38.323; NR; Packet Data Convergence Protocol (PDCP) specification</w:t>
      </w:r>
      <w:r>
        <w:rPr>
          <w:lang w:eastAsia="ja-JP"/>
        </w:rPr>
        <w:t xml:space="preserve"> v15.</w:t>
      </w:r>
      <w:r w:rsidR="00836377">
        <w:rPr>
          <w:lang w:eastAsia="ja-JP"/>
        </w:rPr>
        <w:t>3</w:t>
      </w:r>
      <w:r>
        <w:rPr>
          <w:lang w:eastAsia="ja-JP"/>
        </w:rPr>
        <w:t xml:space="preserve">.0 </w:t>
      </w:r>
    </w:p>
    <w:p w14:paraId="7FA05CFB" w14:textId="77777777" w:rsidR="00BB4037" w:rsidRPr="00BB4037" w:rsidRDefault="00BB4037" w:rsidP="00BB4037"/>
    <w:p w14:paraId="1BEECDB3" w14:textId="77777777" w:rsidR="00706E31" w:rsidRDefault="00706E31" w:rsidP="00706E31">
      <w:pPr>
        <w:jc w:val="center"/>
        <w:rPr>
          <w:b/>
          <w:color w:val="FF0000"/>
        </w:rPr>
      </w:pPr>
    </w:p>
    <w:sectPr w:rsidR="00706E31" w:rsidSect="00BB4037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680C1" w14:textId="77777777" w:rsidR="002F476B" w:rsidRDefault="002F476B">
      <w:r>
        <w:separator/>
      </w:r>
    </w:p>
  </w:endnote>
  <w:endnote w:type="continuationSeparator" w:id="0">
    <w:p w14:paraId="477EC04E" w14:textId="77777777" w:rsidR="002F476B" w:rsidRDefault="002F4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8F02FB" w:rsidRDefault="008F02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F5FFC" w14:textId="77777777" w:rsidR="002F476B" w:rsidRDefault="002F476B">
      <w:r>
        <w:separator/>
      </w:r>
    </w:p>
  </w:footnote>
  <w:footnote w:type="continuationSeparator" w:id="0">
    <w:p w14:paraId="65ACA7E9" w14:textId="77777777" w:rsidR="002F476B" w:rsidRDefault="002F4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F02FB" w:rsidRDefault="008F02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F40597"/>
    <w:multiLevelType w:val="hybridMultilevel"/>
    <w:tmpl w:val="3404E9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387D76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0A1023"/>
    <w:multiLevelType w:val="hybridMultilevel"/>
    <w:tmpl w:val="7FFC61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CE7F74"/>
    <w:multiLevelType w:val="hybridMultilevel"/>
    <w:tmpl w:val="BCD24DB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E4E25"/>
    <w:multiLevelType w:val="hybridMultilevel"/>
    <w:tmpl w:val="6174F658"/>
    <w:lvl w:ilvl="0" w:tplc="466CF6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A6A91"/>
    <w:multiLevelType w:val="hybridMultilevel"/>
    <w:tmpl w:val="DC82EA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81DB4"/>
    <w:multiLevelType w:val="hybridMultilevel"/>
    <w:tmpl w:val="567C3A62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5DD13A6"/>
    <w:multiLevelType w:val="hybridMultilevel"/>
    <w:tmpl w:val="5EA8ED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77209"/>
    <w:multiLevelType w:val="hybridMultilevel"/>
    <w:tmpl w:val="08620AAE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A93417"/>
    <w:multiLevelType w:val="hybridMultilevel"/>
    <w:tmpl w:val="3BC8E1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CE6DC0"/>
    <w:multiLevelType w:val="hybridMultilevel"/>
    <w:tmpl w:val="728267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85A7B52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527974"/>
    <w:multiLevelType w:val="hybridMultilevel"/>
    <w:tmpl w:val="E480ABDE"/>
    <w:lvl w:ilvl="0" w:tplc="C146250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63C794B"/>
    <w:multiLevelType w:val="hybridMultilevel"/>
    <w:tmpl w:val="0F2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487CDE"/>
    <w:multiLevelType w:val="hybridMultilevel"/>
    <w:tmpl w:val="26E68BFA"/>
    <w:lvl w:ilvl="0" w:tplc="71CE73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F605887"/>
    <w:multiLevelType w:val="hybridMultilevel"/>
    <w:tmpl w:val="737A717A"/>
    <w:lvl w:ilvl="0" w:tplc="2AB496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21"/>
  </w:num>
  <w:num w:numId="4">
    <w:abstractNumId w:val="22"/>
  </w:num>
  <w:num w:numId="5">
    <w:abstractNumId w:val="17"/>
  </w:num>
  <w:num w:numId="6">
    <w:abstractNumId w:val="27"/>
  </w:num>
  <w:num w:numId="7">
    <w:abstractNumId w:val="38"/>
  </w:num>
  <w:num w:numId="8">
    <w:abstractNumId w:val="18"/>
  </w:num>
  <w:num w:numId="9">
    <w:abstractNumId w:val="33"/>
  </w:num>
  <w:num w:numId="10">
    <w:abstractNumId w:val="42"/>
  </w:num>
  <w:num w:numId="11">
    <w:abstractNumId w:val="35"/>
  </w:num>
  <w:num w:numId="12">
    <w:abstractNumId w:val="10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9"/>
  </w:num>
  <w:num w:numId="15">
    <w:abstractNumId w:val="32"/>
  </w:num>
  <w:num w:numId="16">
    <w:abstractNumId w:val="40"/>
  </w:num>
  <w:num w:numId="17">
    <w:abstractNumId w:val="44"/>
  </w:num>
  <w:num w:numId="18">
    <w:abstractNumId w:val="31"/>
  </w:num>
  <w:num w:numId="19">
    <w:abstractNumId w:val="47"/>
  </w:num>
  <w:num w:numId="20">
    <w:abstractNumId w:val="23"/>
  </w:num>
  <w:num w:numId="21">
    <w:abstractNumId w:val="43"/>
  </w:num>
  <w:num w:numId="22">
    <w:abstractNumId w:val="46"/>
  </w:num>
  <w:num w:numId="23">
    <w:abstractNumId w:val="12"/>
  </w:num>
  <w:num w:numId="24">
    <w:abstractNumId w:val="14"/>
  </w:num>
  <w:num w:numId="25">
    <w:abstractNumId w:val="36"/>
  </w:num>
  <w:num w:numId="26">
    <w:abstractNumId w:val="13"/>
  </w:num>
  <w:num w:numId="27">
    <w:abstractNumId w:val="45"/>
  </w:num>
  <w:num w:numId="28">
    <w:abstractNumId w:val="39"/>
  </w:num>
  <w:num w:numId="29">
    <w:abstractNumId w:val="16"/>
  </w:num>
  <w:num w:numId="30">
    <w:abstractNumId w:val="25"/>
  </w:num>
  <w:num w:numId="31">
    <w:abstractNumId w:val="9"/>
  </w:num>
  <w:num w:numId="32">
    <w:abstractNumId w:val="1"/>
  </w:num>
  <w:num w:numId="33">
    <w:abstractNumId w:val="34"/>
  </w:num>
  <w:num w:numId="34">
    <w:abstractNumId w:val="8"/>
  </w:num>
  <w:num w:numId="35">
    <w:abstractNumId w:val="15"/>
  </w:num>
  <w:num w:numId="36">
    <w:abstractNumId w:val="6"/>
  </w:num>
  <w:num w:numId="37">
    <w:abstractNumId w:val="11"/>
  </w:num>
  <w:num w:numId="38">
    <w:abstractNumId w:val="4"/>
  </w:num>
  <w:num w:numId="39">
    <w:abstractNumId w:val="28"/>
  </w:num>
  <w:num w:numId="40">
    <w:abstractNumId w:val="5"/>
  </w:num>
  <w:num w:numId="41">
    <w:abstractNumId w:val="26"/>
  </w:num>
  <w:num w:numId="42">
    <w:abstractNumId w:val="37"/>
  </w:num>
  <w:num w:numId="43">
    <w:abstractNumId w:val="0"/>
  </w:num>
  <w:num w:numId="44">
    <w:abstractNumId w:val="29"/>
  </w:num>
  <w:num w:numId="45">
    <w:abstractNumId w:val="24"/>
  </w:num>
  <w:num w:numId="4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7">
    <w:abstractNumId w:val="20"/>
  </w:num>
  <w:num w:numId="48">
    <w:abstractNumId w:val="41"/>
  </w:num>
  <w:num w:numId="49">
    <w:abstractNumId w:val="48"/>
  </w:num>
  <w:num w:numId="50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FEB"/>
    <w:rsid w:val="000226EB"/>
    <w:rsid w:val="0002564D"/>
    <w:rsid w:val="00025CA5"/>
    <w:rsid w:val="00025ECA"/>
    <w:rsid w:val="00026A1F"/>
    <w:rsid w:val="00027939"/>
    <w:rsid w:val="0003154C"/>
    <w:rsid w:val="000325B8"/>
    <w:rsid w:val="0003369F"/>
    <w:rsid w:val="00034195"/>
    <w:rsid w:val="00034C15"/>
    <w:rsid w:val="00035648"/>
    <w:rsid w:val="00036BA1"/>
    <w:rsid w:val="00037111"/>
    <w:rsid w:val="00041145"/>
    <w:rsid w:val="000422E2"/>
    <w:rsid w:val="00042F22"/>
    <w:rsid w:val="0004367E"/>
    <w:rsid w:val="000444EF"/>
    <w:rsid w:val="000461C1"/>
    <w:rsid w:val="000505C9"/>
    <w:rsid w:val="00050948"/>
    <w:rsid w:val="0005153D"/>
    <w:rsid w:val="00052A07"/>
    <w:rsid w:val="000534E3"/>
    <w:rsid w:val="00053621"/>
    <w:rsid w:val="00054C75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1CD"/>
    <w:rsid w:val="000902C7"/>
    <w:rsid w:val="00091557"/>
    <w:rsid w:val="000924C1"/>
    <w:rsid w:val="000924F0"/>
    <w:rsid w:val="0009305A"/>
    <w:rsid w:val="00093474"/>
    <w:rsid w:val="0009510F"/>
    <w:rsid w:val="000967EC"/>
    <w:rsid w:val="00097AAF"/>
    <w:rsid w:val="000A07F6"/>
    <w:rsid w:val="000A1B7B"/>
    <w:rsid w:val="000A2A30"/>
    <w:rsid w:val="000A56F2"/>
    <w:rsid w:val="000A6F38"/>
    <w:rsid w:val="000B1A38"/>
    <w:rsid w:val="000B252B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0B8F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55D8"/>
    <w:rsid w:val="00177795"/>
    <w:rsid w:val="00180E79"/>
    <w:rsid w:val="0018143F"/>
    <w:rsid w:val="0018215E"/>
    <w:rsid w:val="00182FC8"/>
    <w:rsid w:val="00183FA0"/>
    <w:rsid w:val="00187672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1223"/>
    <w:rsid w:val="001B20C7"/>
    <w:rsid w:val="001B556C"/>
    <w:rsid w:val="001B5A5D"/>
    <w:rsid w:val="001B74D7"/>
    <w:rsid w:val="001B77D0"/>
    <w:rsid w:val="001C1CE5"/>
    <w:rsid w:val="001C2556"/>
    <w:rsid w:val="001C3D2A"/>
    <w:rsid w:val="001C4604"/>
    <w:rsid w:val="001C6495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176"/>
    <w:rsid w:val="001E58E2"/>
    <w:rsid w:val="001E59DA"/>
    <w:rsid w:val="001E647F"/>
    <w:rsid w:val="001E6F78"/>
    <w:rsid w:val="001E7AED"/>
    <w:rsid w:val="001F0034"/>
    <w:rsid w:val="001F08A2"/>
    <w:rsid w:val="001F15A1"/>
    <w:rsid w:val="001F3916"/>
    <w:rsid w:val="001F3E5B"/>
    <w:rsid w:val="001F4B39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6DA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2420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107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76B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854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1400"/>
    <w:rsid w:val="003A2223"/>
    <w:rsid w:val="003A2A0F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2E1B"/>
    <w:rsid w:val="003C33CB"/>
    <w:rsid w:val="003C379E"/>
    <w:rsid w:val="003C3AC4"/>
    <w:rsid w:val="003C3DF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E7CF9"/>
    <w:rsid w:val="003F05C7"/>
    <w:rsid w:val="003F07A3"/>
    <w:rsid w:val="003F128C"/>
    <w:rsid w:val="003F1AF6"/>
    <w:rsid w:val="003F22F3"/>
    <w:rsid w:val="003F2CD4"/>
    <w:rsid w:val="003F2F9C"/>
    <w:rsid w:val="003F3B63"/>
    <w:rsid w:val="003F3EB8"/>
    <w:rsid w:val="003F4D56"/>
    <w:rsid w:val="003F59EA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0A9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5C2F"/>
    <w:rsid w:val="00456FC0"/>
    <w:rsid w:val="00457565"/>
    <w:rsid w:val="00457B71"/>
    <w:rsid w:val="004607E2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B1EB4"/>
    <w:rsid w:val="004B29D1"/>
    <w:rsid w:val="004B329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2025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01F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6B34"/>
    <w:rsid w:val="0055145C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2809"/>
    <w:rsid w:val="00584E55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434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73DF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37B25"/>
    <w:rsid w:val="00640277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8CD"/>
    <w:rsid w:val="006858A0"/>
    <w:rsid w:val="00686808"/>
    <w:rsid w:val="00686D9A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0734"/>
    <w:rsid w:val="006B0D24"/>
    <w:rsid w:val="006B1816"/>
    <w:rsid w:val="006B1E72"/>
    <w:rsid w:val="006B2099"/>
    <w:rsid w:val="006B28C6"/>
    <w:rsid w:val="006B3079"/>
    <w:rsid w:val="006B4854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1CA9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2B0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6F"/>
    <w:rsid w:val="00713894"/>
    <w:rsid w:val="00713960"/>
    <w:rsid w:val="00713A89"/>
    <w:rsid w:val="007148D3"/>
    <w:rsid w:val="00715B9A"/>
    <w:rsid w:val="00717EE1"/>
    <w:rsid w:val="007206A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B6A"/>
    <w:rsid w:val="007B231D"/>
    <w:rsid w:val="007B27FE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22D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65DD"/>
    <w:rsid w:val="007E7091"/>
    <w:rsid w:val="007F3C98"/>
    <w:rsid w:val="007F77D6"/>
    <w:rsid w:val="008015DF"/>
    <w:rsid w:val="008020FE"/>
    <w:rsid w:val="00802749"/>
    <w:rsid w:val="008039B5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C42"/>
    <w:rsid w:val="00825D25"/>
    <w:rsid w:val="00826467"/>
    <w:rsid w:val="00827D6F"/>
    <w:rsid w:val="008300C8"/>
    <w:rsid w:val="008304CD"/>
    <w:rsid w:val="0083220E"/>
    <w:rsid w:val="008335B1"/>
    <w:rsid w:val="00834972"/>
    <w:rsid w:val="00835DD6"/>
    <w:rsid w:val="00836377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6B5"/>
    <w:rsid w:val="00880BBE"/>
    <w:rsid w:val="00881161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A1A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3272"/>
    <w:rsid w:val="0099366C"/>
    <w:rsid w:val="00993A69"/>
    <w:rsid w:val="00994DCA"/>
    <w:rsid w:val="00994FA8"/>
    <w:rsid w:val="009960EC"/>
    <w:rsid w:val="0099612A"/>
    <w:rsid w:val="009970DD"/>
    <w:rsid w:val="00997A37"/>
    <w:rsid w:val="009A0FBA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33C5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0459"/>
    <w:rsid w:val="00A3448A"/>
    <w:rsid w:val="00A34EB7"/>
    <w:rsid w:val="00A36185"/>
    <w:rsid w:val="00A36297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55DC2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77FF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0C30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A2F"/>
    <w:rsid w:val="00AD0182"/>
    <w:rsid w:val="00AD0AA3"/>
    <w:rsid w:val="00AD1952"/>
    <w:rsid w:val="00AD3F94"/>
    <w:rsid w:val="00AD4A5A"/>
    <w:rsid w:val="00AD5DC2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437"/>
    <w:rsid w:val="00B2738D"/>
    <w:rsid w:val="00B2763F"/>
    <w:rsid w:val="00B27AAC"/>
    <w:rsid w:val="00B30929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4037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1AA1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E7F62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16655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681C"/>
    <w:rsid w:val="00C57605"/>
    <w:rsid w:val="00C6006D"/>
    <w:rsid w:val="00C60783"/>
    <w:rsid w:val="00C63695"/>
    <w:rsid w:val="00C639CB"/>
    <w:rsid w:val="00C64672"/>
    <w:rsid w:val="00C64E8D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09A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AB9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0695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2CC9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20D4"/>
    <w:rsid w:val="00DF306A"/>
    <w:rsid w:val="00DF37A0"/>
    <w:rsid w:val="00DF4C2E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2DC4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135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25EE"/>
    <w:rsid w:val="00E62F35"/>
    <w:rsid w:val="00E633CF"/>
    <w:rsid w:val="00E63838"/>
    <w:rsid w:val="00E64434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0B3"/>
    <w:rsid w:val="00EC25F7"/>
    <w:rsid w:val="00EC27C6"/>
    <w:rsid w:val="00EC4206"/>
    <w:rsid w:val="00EC4207"/>
    <w:rsid w:val="00EC4366"/>
    <w:rsid w:val="00EC5653"/>
    <w:rsid w:val="00EC597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4407"/>
    <w:rsid w:val="00EF4DCB"/>
    <w:rsid w:val="00EF5787"/>
    <w:rsid w:val="00EF60D0"/>
    <w:rsid w:val="00EF682C"/>
    <w:rsid w:val="00EF6CFB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4B43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763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260F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584"/>
    <w:rsid w:val="00F96966"/>
    <w:rsid w:val="00F96985"/>
    <w:rsid w:val="00F97838"/>
    <w:rsid w:val="00F97C4E"/>
    <w:rsid w:val="00FA021F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3F07A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270FD57-D385-4FB7-9574-CD3EB4C58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22</TotalTime>
  <Pages>3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(MF)</cp:lastModifiedBy>
  <cp:revision>6</cp:revision>
  <cp:lastPrinted>2008-01-31T06:09:00Z</cp:lastPrinted>
  <dcterms:created xsi:type="dcterms:W3CDTF">2018-09-25T17:43:00Z</dcterms:created>
  <dcterms:modified xsi:type="dcterms:W3CDTF">2018-09-28T20:05:00Z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